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4120" w14:textId="77777777" w:rsidR="003B609A" w:rsidRPr="003B609A" w:rsidRDefault="003B609A" w:rsidP="003B609A">
      <w:pPr>
        <w:pStyle w:val="Nadpis3"/>
        <w:spacing w:before="0" w:beforeAutospacing="0" w:after="120" w:afterAutospacing="0" w:line="360" w:lineRule="auto"/>
        <w:jc w:val="center"/>
        <w:rPr>
          <w:sz w:val="36"/>
          <w:szCs w:val="36"/>
        </w:rPr>
      </w:pPr>
      <w:r w:rsidRPr="003B609A">
        <w:rPr>
          <w:rStyle w:val="Vrazn"/>
          <w:b/>
          <w:bCs/>
          <w:sz w:val="36"/>
          <w:szCs w:val="36"/>
        </w:rPr>
        <w:t>Zápisnica z otvárania a vyhodnotenia ponúk</w:t>
      </w:r>
    </w:p>
    <w:p w14:paraId="04B066A9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center"/>
      </w:pPr>
      <w:r w:rsidRPr="00747FCE">
        <w:t>podľa zákona č. 343/2015 Z. z. o verejnom obstarávaní a o zmene a doplnení niektorých zákonov v znení neskorších predpisov</w:t>
      </w:r>
    </w:p>
    <w:p w14:paraId="7E5F0296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> </w:t>
      </w:r>
    </w:p>
    <w:p w14:paraId="1DF3203E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1. Názov verejného obstarávateľa: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1328A5CB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2. Sídlo verejného obstarávateľa: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196D2A3A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3. Predmet/názov zákazky: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0BF99F82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4. Druh postupu: </w:t>
      </w:r>
      <w:r w:rsidRPr="00747FCE">
        <w:rPr>
          <w:shd w:val="clear" w:color="auto" w:fill="DDDDDD"/>
        </w:rPr>
        <w:t>.........................................................................</w:t>
      </w:r>
    </w:p>
    <w:p w14:paraId="0268E6B1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5. Dátum a čas vyhodnotenia: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0D66CB14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>6. Miesto vyhodnotenia:</w:t>
      </w:r>
      <w:r w:rsidRPr="00747FCE">
        <w:rPr>
          <w:shd w:val="clear" w:color="auto" w:fill="DDDDDD"/>
        </w:rPr>
        <w:t xml:space="preserve"> ..........................................................................</w:t>
      </w:r>
    </w:p>
    <w:p w14:paraId="3B896947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 xml:space="preserve">7. Prítomní členovia komisie: </w:t>
      </w:r>
      <w:r w:rsidRPr="00747FCE">
        <w:rPr>
          <w:shd w:val="clear" w:color="auto" w:fill="DDDDDD"/>
        </w:rPr>
        <w:t>..........................................................................</w:t>
      </w:r>
    </w:p>
    <w:p w14:paraId="21989D50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>8. Zoznam uchádzačov, ktorí predložili ponuky:</w:t>
      </w:r>
    </w:p>
    <w:p w14:paraId="76D7DBB4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rPr>
          <w:shd w:val="clear" w:color="auto" w:fill="DDDDDD"/>
        </w:rPr>
        <w:t>..........................................................................</w:t>
      </w:r>
    </w:p>
    <w:p w14:paraId="521479D5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>9. Poradie uchádzačov a identifikácia úspešného uchádzača alebo úspešných uchádzačov s uvedením dôvodov úspešnosti ponuky alebo ponúk; podiel subdodávky, ak je známy:</w:t>
      </w:r>
    </w:p>
    <w:tbl>
      <w:tblPr>
        <w:tblW w:w="92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1290"/>
        <w:gridCol w:w="2656"/>
        <w:gridCol w:w="1377"/>
        <w:gridCol w:w="1735"/>
      </w:tblGrid>
      <w:tr w:rsidR="003B609A" w:rsidRPr="00747FCE" w14:paraId="447B90EC" w14:textId="77777777" w:rsidTr="00223B66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92BA84" w14:textId="77777777" w:rsidR="003B609A" w:rsidRPr="00747FCE" w:rsidRDefault="003B609A" w:rsidP="003B609A">
            <w:pPr>
              <w:pStyle w:val="Normlnywebov"/>
              <w:spacing w:before="0" w:beforeAutospacing="0" w:after="120" w:afterAutospacing="0" w:line="360" w:lineRule="auto"/>
              <w:jc w:val="center"/>
            </w:pPr>
            <w:r w:rsidRPr="00747FCE">
              <w:rPr>
                <w:rStyle w:val="Vrazn"/>
              </w:rPr>
              <w:t>Obchodné meno/názov uchádzača, sídlo/miesto podnikania uchádzača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0A477F" w14:textId="77777777" w:rsidR="003B609A" w:rsidRPr="00747FCE" w:rsidRDefault="003B609A" w:rsidP="003B609A">
            <w:pPr>
              <w:pStyle w:val="Normlnywebov"/>
              <w:spacing w:before="0" w:beforeAutospacing="0" w:after="120" w:afterAutospacing="0" w:line="360" w:lineRule="auto"/>
              <w:jc w:val="center"/>
            </w:pPr>
            <w:r w:rsidRPr="00747FCE">
              <w:rPr>
                <w:rStyle w:val="Vrazn"/>
              </w:rPr>
              <w:t>Poradie uchádzačov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365C28F" w14:textId="4FEF76BB" w:rsidR="003B609A" w:rsidRPr="00747FCE" w:rsidRDefault="003B609A" w:rsidP="003B609A">
            <w:pPr>
              <w:pStyle w:val="Normlnywebov"/>
              <w:spacing w:before="0" w:beforeAutospacing="0" w:after="120" w:afterAutospacing="0" w:line="360" w:lineRule="auto"/>
              <w:jc w:val="center"/>
            </w:pPr>
            <w:proofErr w:type="spellStart"/>
            <w:r w:rsidRPr="00747FCE">
              <w:rPr>
                <w:rStyle w:val="Vrazn"/>
              </w:rPr>
              <w:t>Návrh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kritéria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na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vyhodnotenie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ponúk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predložen</w:t>
            </w:r>
            <w:r w:rsidR="004E3920">
              <w:rPr>
                <w:rStyle w:val="Vrazn"/>
              </w:rPr>
              <w:t>ý</w:t>
            </w:r>
            <w:proofErr w:type="spellEnd"/>
            <w:r w:rsidRPr="00747FCE">
              <w:rPr>
                <w:rStyle w:val="Vrazn"/>
              </w:rPr>
              <w:t xml:space="preserve"> </w:t>
            </w:r>
            <w:proofErr w:type="spellStart"/>
            <w:r w:rsidRPr="00747FCE">
              <w:rPr>
                <w:rStyle w:val="Vrazn"/>
              </w:rPr>
              <w:t>uchádzačom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1E59F52" w14:textId="77777777" w:rsidR="003B609A" w:rsidRPr="00747FCE" w:rsidRDefault="003B609A" w:rsidP="003B609A">
            <w:pPr>
              <w:pStyle w:val="Normlnywebov"/>
              <w:spacing w:before="0" w:beforeAutospacing="0" w:after="120" w:afterAutospacing="0" w:line="360" w:lineRule="auto"/>
              <w:jc w:val="center"/>
            </w:pPr>
            <w:r w:rsidRPr="00747FCE">
              <w:rPr>
                <w:rStyle w:val="Vrazn"/>
              </w:rPr>
              <w:t>Podiel subdodávky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1DEF8C" w14:textId="77777777" w:rsidR="003B609A" w:rsidRPr="00747FCE" w:rsidRDefault="003B609A" w:rsidP="003B609A">
            <w:pPr>
              <w:pStyle w:val="Normlnywebov"/>
              <w:spacing w:before="0" w:beforeAutospacing="0" w:after="120" w:afterAutospacing="0" w:line="360" w:lineRule="auto"/>
              <w:jc w:val="center"/>
            </w:pPr>
            <w:r w:rsidRPr="00747FCE">
              <w:rPr>
                <w:rStyle w:val="Vrazn"/>
              </w:rPr>
              <w:t>Odôvodnenie</w:t>
            </w:r>
          </w:p>
        </w:tc>
      </w:tr>
      <w:tr w:rsidR="003B609A" w:rsidRPr="00747FCE" w14:paraId="6F8589A4" w14:textId="77777777" w:rsidTr="00223B66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737703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FA9A0A9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851C74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A17CAA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838363D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3B609A" w:rsidRPr="00747FCE" w14:paraId="776A977F" w14:textId="77777777" w:rsidTr="00223B66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0FE5459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F6CE18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24D60FD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8E7D75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E6FF083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  <w:tr w:rsidR="003B609A" w:rsidRPr="00747FCE" w14:paraId="551D7CE7" w14:textId="77777777" w:rsidTr="00223B66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F42CF08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0D5553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78F2ED1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03BD5A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83ECB9" w14:textId="77777777" w:rsidR="003B609A" w:rsidRPr="00747FCE" w:rsidRDefault="003B609A" w:rsidP="00223B66">
            <w:pPr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747FC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74D81F5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sk-SK"/>
        </w:rPr>
      </w:pPr>
      <w:r w:rsidRPr="00426DAC">
        <w:rPr>
          <w:lang w:val="sk-SK"/>
        </w:rPr>
        <w:lastRenderedPageBreak/>
        <w:t>10. Zoznam vylúčených uchádzačov s uvedením dôvodu ich vylúčenia:</w:t>
      </w:r>
    </w:p>
    <w:p w14:paraId="237F7E41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sk-SK"/>
        </w:rPr>
      </w:pPr>
      <w:r w:rsidRPr="00426DAC">
        <w:rPr>
          <w:lang w:val="sk-SK"/>
        </w:rPr>
        <w:t>11. Dôvody vylúčenia mimoriadne nízkych ponúk:</w:t>
      </w:r>
    </w:p>
    <w:p w14:paraId="6D1B4CD1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sk-SK"/>
        </w:rPr>
      </w:pPr>
      <w:r w:rsidRPr="00426DAC">
        <w:rPr>
          <w:lang w:val="sk-SK"/>
        </w:rPr>
        <w:t>12. Dôvody, pre ktoré člen komisie odmietol podpísať zápisnicu alebo podpísal zápisnicu s výhradou:</w:t>
      </w:r>
    </w:p>
    <w:p w14:paraId="4B5ED986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sk-SK"/>
        </w:rPr>
      </w:pPr>
      <w:r w:rsidRPr="00426DAC">
        <w:rPr>
          <w:lang w:val="sk-SK"/>
        </w:rPr>
        <w:t>13. Záver vyhodnotenia ponúk:</w:t>
      </w:r>
    </w:p>
    <w:p w14:paraId="10CBBD3A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sk-SK"/>
        </w:rPr>
      </w:pPr>
      <w:r w:rsidRPr="00426DAC">
        <w:rPr>
          <w:lang w:val="sk-SK"/>
        </w:rPr>
        <w:t>14. Členovia komisie na vyhodnotenie ponúk vyhlasujú, že táto zápisnica zodpovedá skutočnosti, čo potvrdzujú svojím podpisom.</w:t>
      </w:r>
    </w:p>
    <w:p w14:paraId="732721D9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fr-CH"/>
        </w:rPr>
      </w:pPr>
      <w:r w:rsidRPr="00426DAC">
        <w:rPr>
          <w:lang w:val="fr-CH"/>
        </w:rPr>
        <w:t>Mená a podpisy členov komisie:</w:t>
      </w:r>
    </w:p>
    <w:p w14:paraId="3F4A827C" w14:textId="77777777" w:rsidR="003B609A" w:rsidRPr="00426DAC" w:rsidRDefault="003B609A" w:rsidP="003B609A">
      <w:pPr>
        <w:pStyle w:val="Normlnywebov"/>
        <w:spacing w:before="0" w:beforeAutospacing="0" w:after="120" w:afterAutospacing="0" w:line="360" w:lineRule="auto"/>
        <w:jc w:val="both"/>
        <w:rPr>
          <w:lang w:val="fr-CH"/>
        </w:rPr>
      </w:pPr>
      <w:r w:rsidRPr="00426DAC">
        <w:rPr>
          <w:lang w:val="fr-CH"/>
        </w:rPr>
        <w:t>XY</w:t>
      </w:r>
      <w:r w:rsidRPr="00426DAC">
        <w:rPr>
          <w:shd w:val="clear" w:color="auto" w:fill="DDDDDD"/>
          <w:lang w:val="fr-CH"/>
        </w:rPr>
        <w:t xml:space="preserve"> .............................................</w:t>
      </w:r>
    </w:p>
    <w:p w14:paraId="287CA43E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>YX</w:t>
      </w:r>
      <w:r w:rsidRPr="00747FCE">
        <w:rPr>
          <w:shd w:val="clear" w:color="auto" w:fill="DDDDDD"/>
        </w:rPr>
        <w:t xml:space="preserve"> .............................................</w:t>
      </w:r>
    </w:p>
    <w:p w14:paraId="50B5A627" w14:textId="77777777" w:rsidR="003B609A" w:rsidRPr="00747FCE" w:rsidRDefault="003B609A" w:rsidP="003B609A">
      <w:pPr>
        <w:pStyle w:val="Normlnywebov"/>
        <w:spacing w:before="0" w:beforeAutospacing="0" w:after="120" w:afterAutospacing="0" w:line="360" w:lineRule="auto"/>
        <w:jc w:val="both"/>
      </w:pPr>
      <w:r w:rsidRPr="00747FCE">
        <w:t>Miesto a dátum vypracovania zápisnice:</w:t>
      </w:r>
    </w:p>
    <w:p w14:paraId="25C474BC" w14:textId="3AE30724" w:rsidR="008206DE" w:rsidRPr="003B609A" w:rsidRDefault="008206DE" w:rsidP="003B609A"/>
    <w:sectPr w:rsidR="008206DE" w:rsidRPr="003B6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C2B8" w14:textId="77777777" w:rsidR="009504D5" w:rsidRDefault="009504D5" w:rsidP="00ED0F4B">
      <w:r>
        <w:separator/>
      </w:r>
    </w:p>
  </w:endnote>
  <w:endnote w:type="continuationSeparator" w:id="0">
    <w:p w14:paraId="5A7BE4D4" w14:textId="77777777" w:rsidR="009504D5" w:rsidRDefault="009504D5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B646A" w14:textId="77777777" w:rsidR="008B68A5" w:rsidRDefault="008B68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5A76" w14:textId="77777777" w:rsidR="008B68A5" w:rsidRDefault="008B68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7C2D" w14:textId="77777777" w:rsidR="008B68A5" w:rsidRDefault="008B68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CDDB" w14:textId="77777777" w:rsidR="009504D5" w:rsidRDefault="009504D5" w:rsidP="00ED0F4B">
      <w:r>
        <w:separator/>
      </w:r>
    </w:p>
  </w:footnote>
  <w:footnote w:type="continuationSeparator" w:id="0">
    <w:p w14:paraId="1106010A" w14:textId="77777777" w:rsidR="009504D5" w:rsidRDefault="009504D5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F09" w14:textId="77777777" w:rsidR="008B68A5" w:rsidRDefault="008B68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DFF" w14:textId="30AAB36F" w:rsidR="00463CD7" w:rsidRPr="00463CD7" w:rsidRDefault="00463CD7" w:rsidP="00463CD7">
    <w:pPr>
      <w:pStyle w:val="Normlnywebov"/>
      <w:spacing w:before="0" w:beforeAutospacing="0" w:after="120" w:afterAutospacing="0" w:line="360" w:lineRule="auto"/>
      <w:jc w:val="right"/>
      <w:rPr>
        <w:b/>
        <w:bCs/>
        <w:i/>
        <w:iCs/>
      </w:rPr>
    </w:pPr>
    <w:r w:rsidRPr="00463CD7">
      <w:rPr>
        <w:rStyle w:val="Vrazn"/>
        <w:b w:val="0"/>
        <w:bCs w:val="0"/>
        <w:i/>
        <w:iCs/>
      </w:rPr>
      <w:t xml:space="preserve">Príloha č. </w:t>
    </w:r>
    <w:r w:rsidR="008B68A5">
      <w:rPr>
        <w:rStyle w:val="Vrazn"/>
        <w:b w:val="0"/>
        <w:bCs w:val="0"/>
        <w:i/>
        <w:iCs/>
      </w:rPr>
      <w:t>4</w:t>
    </w:r>
  </w:p>
  <w:p w14:paraId="7B2E3B37" w14:textId="6E5C28A1" w:rsidR="0059011C" w:rsidRPr="002116B0" w:rsidRDefault="0059011C" w:rsidP="002116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217D" w14:textId="77777777" w:rsidR="008B68A5" w:rsidRDefault="008B68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7345"/>
    <w:multiLevelType w:val="multilevel"/>
    <w:tmpl w:val="EAB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232A"/>
    <w:multiLevelType w:val="multilevel"/>
    <w:tmpl w:val="84BA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20825"/>
    <w:multiLevelType w:val="multilevel"/>
    <w:tmpl w:val="3B7A17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ECC"/>
    <w:multiLevelType w:val="multilevel"/>
    <w:tmpl w:val="FA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5E6"/>
    <w:multiLevelType w:val="multilevel"/>
    <w:tmpl w:val="E9CA9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879DD"/>
    <w:multiLevelType w:val="multilevel"/>
    <w:tmpl w:val="EA2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55FCA"/>
    <w:multiLevelType w:val="multilevel"/>
    <w:tmpl w:val="0ED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21E45"/>
    <w:multiLevelType w:val="multilevel"/>
    <w:tmpl w:val="C51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549E9"/>
    <w:multiLevelType w:val="multilevel"/>
    <w:tmpl w:val="49B28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E4595"/>
    <w:multiLevelType w:val="multilevel"/>
    <w:tmpl w:val="46F22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617CA"/>
    <w:multiLevelType w:val="multilevel"/>
    <w:tmpl w:val="B23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D4E9B"/>
    <w:multiLevelType w:val="multilevel"/>
    <w:tmpl w:val="A3581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2F2FBC"/>
    <w:multiLevelType w:val="multilevel"/>
    <w:tmpl w:val="0A82A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6376F"/>
    <w:multiLevelType w:val="multilevel"/>
    <w:tmpl w:val="CF34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11"/>
  </w:num>
  <w:num w:numId="5" w16cid:durableId="871919081">
    <w:abstractNumId w:val="9"/>
  </w:num>
  <w:num w:numId="6" w16cid:durableId="1965766364">
    <w:abstractNumId w:val="12"/>
  </w:num>
  <w:num w:numId="7" w16cid:durableId="330720996">
    <w:abstractNumId w:val="10"/>
  </w:num>
  <w:num w:numId="8" w16cid:durableId="1324894296">
    <w:abstractNumId w:val="3"/>
  </w:num>
  <w:num w:numId="9" w16cid:durableId="1916821329">
    <w:abstractNumId w:val="4"/>
  </w:num>
  <w:num w:numId="10" w16cid:durableId="207768078">
    <w:abstractNumId w:val="13"/>
  </w:num>
  <w:num w:numId="11" w16cid:durableId="1883208678">
    <w:abstractNumId w:val="5"/>
  </w:num>
  <w:num w:numId="12" w16cid:durableId="866529848">
    <w:abstractNumId w:val="17"/>
  </w:num>
  <w:num w:numId="13" w16cid:durableId="1943829998">
    <w:abstractNumId w:val="14"/>
  </w:num>
  <w:num w:numId="14" w16cid:durableId="677777036">
    <w:abstractNumId w:val="16"/>
  </w:num>
  <w:num w:numId="15" w16cid:durableId="1245995134">
    <w:abstractNumId w:val="7"/>
  </w:num>
  <w:num w:numId="16" w16cid:durableId="1143079521">
    <w:abstractNumId w:val="1"/>
  </w:num>
  <w:num w:numId="17" w16cid:durableId="1379741692">
    <w:abstractNumId w:val="15"/>
  </w:num>
  <w:num w:numId="18" w16cid:durableId="24368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1476A9"/>
    <w:rsid w:val="001E26E0"/>
    <w:rsid w:val="0020702C"/>
    <w:rsid w:val="002116B0"/>
    <w:rsid w:val="0028758E"/>
    <w:rsid w:val="003325BC"/>
    <w:rsid w:val="003B609A"/>
    <w:rsid w:val="00402C55"/>
    <w:rsid w:val="00426DAC"/>
    <w:rsid w:val="00463CD7"/>
    <w:rsid w:val="004E3920"/>
    <w:rsid w:val="005438C4"/>
    <w:rsid w:val="00575060"/>
    <w:rsid w:val="00587E14"/>
    <w:rsid w:val="0059011C"/>
    <w:rsid w:val="005F3206"/>
    <w:rsid w:val="00632802"/>
    <w:rsid w:val="006830CE"/>
    <w:rsid w:val="00702CC7"/>
    <w:rsid w:val="007266E6"/>
    <w:rsid w:val="008206DE"/>
    <w:rsid w:val="00846F20"/>
    <w:rsid w:val="008B68A5"/>
    <w:rsid w:val="008F1DE0"/>
    <w:rsid w:val="008F24C9"/>
    <w:rsid w:val="0091126F"/>
    <w:rsid w:val="009504D5"/>
    <w:rsid w:val="009A126E"/>
    <w:rsid w:val="00A519A1"/>
    <w:rsid w:val="00B71520"/>
    <w:rsid w:val="00B750C1"/>
    <w:rsid w:val="00BC4A2D"/>
    <w:rsid w:val="00C63363"/>
    <w:rsid w:val="00E93F82"/>
    <w:rsid w:val="00EB0F72"/>
    <w:rsid w:val="00ED0F4B"/>
    <w:rsid w:val="00ED38DE"/>
    <w:rsid w:val="00F33FD6"/>
    <w:rsid w:val="00F44DF0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463C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inlinenote">
    <w:name w:val="inlinenote"/>
    <w:basedOn w:val="Predvolenpsmoodseku"/>
    <w:rsid w:val="00463CD7"/>
  </w:style>
  <w:style w:type="paragraph" w:styleId="Revzia">
    <w:name w:val="Revision"/>
    <w:hidden/>
    <w:uiPriority w:val="99"/>
    <w:semiHidden/>
    <w:rsid w:val="008B68A5"/>
    <w:pPr>
      <w:spacing w:after="0" w:line="240" w:lineRule="auto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8" ma:contentTypeDescription="Vytvoří nový dokument" ma:contentTypeScope="" ma:versionID="212f5960f0542aa2e13f1f34e4633391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e4b87e6cd3ddbb84bb6fe99b159ce2e8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B29C6-057B-40AA-A60E-5C3BFB423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1D04-1CC2-438B-9BDE-0121ED20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2023-09-14T11:29:00Z</cp:lastPrinted>
  <dcterms:created xsi:type="dcterms:W3CDTF">2024-10-17T10:54:00Z</dcterms:created>
  <dcterms:modified xsi:type="dcterms:W3CDTF">2024-10-17T10:54:00Z</dcterms:modified>
</cp:coreProperties>
</file>